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24" w:rsidRDefault="00E555FE" w:rsidP="000F3824">
      <w:pPr>
        <w:snapToGrid w:val="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7719060</wp:posOffset>
            </wp:positionH>
            <wp:positionV relativeFrom="paragraph">
              <wp:posOffset>-318135</wp:posOffset>
            </wp:positionV>
            <wp:extent cx="1666875" cy="15430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30" t="42580" r="44041" b="4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DEA">
        <w:t xml:space="preserve">Приложение </w:t>
      </w:r>
      <w:r w:rsidR="000F3824">
        <w:t xml:space="preserve">  к приказу</w:t>
      </w:r>
    </w:p>
    <w:p w:rsidR="000F3824" w:rsidRDefault="00D5234D" w:rsidP="000F3824">
      <w:pPr>
        <w:snapToGrid w:val="0"/>
        <w:jc w:val="right"/>
      </w:pPr>
      <w:r>
        <w:t xml:space="preserve"> </w:t>
      </w:r>
      <w:r w:rsidR="000F3824">
        <w:t xml:space="preserve">МБУК </w:t>
      </w:r>
      <w:r w:rsidR="00E555FE" w:rsidRPr="00E555FE">
        <w:t xml:space="preserve"> </w:t>
      </w:r>
      <w:r w:rsidR="000F3824">
        <w:t>«Грайворонский РДК»</w:t>
      </w:r>
    </w:p>
    <w:p w:rsidR="000F3824" w:rsidRDefault="000F3824" w:rsidP="000F3824">
      <w:pPr>
        <w:snapToGrid w:val="0"/>
        <w:jc w:val="right"/>
      </w:pPr>
      <w:r>
        <w:t xml:space="preserve">от </w:t>
      </w:r>
      <w:r w:rsidR="00D925FF">
        <w:t>30</w:t>
      </w:r>
      <w:r w:rsidR="009C7C1A">
        <w:t>.12</w:t>
      </w:r>
      <w:r>
        <w:t>.201</w:t>
      </w:r>
      <w:r w:rsidR="009C7C1A">
        <w:t>6</w:t>
      </w:r>
      <w:r w:rsidR="00D5234D">
        <w:t xml:space="preserve"> </w:t>
      </w:r>
      <w:r w:rsidR="008B7DEA">
        <w:t xml:space="preserve">года № </w:t>
      </w:r>
      <w:r w:rsidR="00D67EF3">
        <w:t>1</w:t>
      </w:r>
      <w:r w:rsidR="009C7C1A">
        <w:t>64</w:t>
      </w:r>
      <w:r>
        <w:t>-А</w:t>
      </w:r>
    </w:p>
    <w:p w:rsidR="000F3824" w:rsidRDefault="000F3824" w:rsidP="000F3824">
      <w:pPr>
        <w:snapToGrid w:val="0"/>
        <w:jc w:val="right"/>
      </w:pPr>
    </w:p>
    <w:p w:rsidR="000F3824" w:rsidRDefault="000F3824" w:rsidP="000F3824">
      <w:pPr>
        <w:tabs>
          <w:tab w:val="left" w:pos="6555"/>
          <w:tab w:val="center" w:pos="7423"/>
        </w:tabs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ab/>
      </w:r>
      <w:r>
        <w:rPr>
          <w:b/>
          <w:sz w:val="28"/>
          <w:lang w:eastAsia="ar-SA"/>
        </w:rPr>
        <w:tab/>
        <w:t xml:space="preserve">Перечень </w:t>
      </w:r>
    </w:p>
    <w:p w:rsidR="000F3824" w:rsidRDefault="000F3824" w:rsidP="000F3824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платных услуг, предоставляемых   МБУК  «Грайворонский районный дворец культуры» </w:t>
      </w:r>
    </w:p>
    <w:p w:rsidR="000F3824" w:rsidRDefault="000F3824" w:rsidP="000F3824">
      <w:pPr>
        <w:suppressAutoHyphens/>
        <w:jc w:val="center"/>
        <w:rPr>
          <w:b/>
          <w:sz w:val="20"/>
          <w:lang w:eastAsia="ar-SA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12281"/>
        <w:gridCol w:w="1985"/>
      </w:tblGrid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№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lang w:eastAsia="ar-SA"/>
              </w:rPr>
              <w:t>Стоимость, руб.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Концертная программа -1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4000,00 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Услуги духового оркестра -1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Проведение мероприятия к профессиональному празднику – 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800,00</w:t>
            </w:r>
          </w:p>
        </w:tc>
      </w:tr>
      <w:tr w:rsidR="000F3824" w:rsidTr="00887886">
        <w:trPr>
          <w:trHeight w:val="4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Юбилей предприятия, вечерняя </w:t>
            </w:r>
            <w:proofErr w:type="spellStart"/>
            <w:r>
              <w:rPr>
                <w:b/>
                <w:lang w:eastAsia="ar-SA"/>
              </w:rPr>
              <w:t>развлекат</w:t>
            </w:r>
            <w:proofErr w:type="spellEnd"/>
            <w:r>
              <w:rPr>
                <w:b/>
                <w:lang w:eastAsia="ar-SA"/>
              </w:rPr>
              <w:t>. программа, приуроченная к календарному празднику –  2 часа.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800,00</w:t>
            </w:r>
          </w:p>
        </w:tc>
      </w:tr>
      <w:tr w:rsidR="000F3824" w:rsidTr="00887886">
        <w:trPr>
          <w:trHeight w:val="3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Проведение свадьбы после регистрации </w:t>
            </w:r>
            <w:proofErr w:type="gramStart"/>
            <w:r>
              <w:rPr>
                <w:b/>
                <w:lang w:eastAsia="ar-SA"/>
              </w:rPr>
              <w:t xml:space="preserve">( </w:t>
            </w:r>
            <w:proofErr w:type="gramEnd"/>
            <w:r>
              <w:rPr>
                <w:b/>
                <w:lang w:eastAsia="ar-SA"/>
              </w:rPr>
              <w:t>1 час).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800,00</w:t>
            </w:r>
          </w:p>
        </w:tc>
      </w:tr>
      <w:tr w:rsidR="000F3824" w:rsidTr="00887886">
        <w:trPr>
          <w:trHeight w:val="31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Проведение свадебной церемонии в </w:t>
            </w:r>
            <w:proofErr w:type="spellStart"/>
            <w:r>
              <w:rPr>
                <w:b/>
                <w:lang w:eastAsia="ar-SA"/>
              </w:rPr>
              <w:t>культурно-досуговом</w:t>
            </w:r>
            <w:proofErr w:type="spellEnd"/>
            <w:r>
              <w:rPr>
                <w:b/>
                <w:lang w:eastAsia="ar-SA"/>
              </w:rPr>
              <w:t xml:space="preserve"> учреждении. 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1500,00</w:t>
            </w:r>
          </w:p>
        </w:tc>
      </w:tr>
      <w:tr w:rsidR="000F3824" w:rsidTr="00887886">
        <w:trPr>
          <w:trHeight w:val="2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Проведение обряда свадьбы в сопровождении фольклорного коллектива. 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Театрализованный детский утренник (представление). 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Создание сценария для предприятия или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1000,00</w:t>
            </w:r>
          </w:p>
        </w:tc>
      </w:tr>
      <w:tr w:rsidR="000F3824" w:rsidTr="00887886">
        <w:trPr>
          <w:trHeight w:val="3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Поздравление на дому (без транспортных расходов)  31 декабря.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400,00</w:t>
            </w:r>
          </w:p>
        </w:tc>
      </w:tr>
      <w:tr w:rsidR="000F3824" w:rsidTr="0088788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Поздравление на дому (без транспортных расходов).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Проведение детской развлекательной программы, дня рождения. 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Изготовление фотоальбомов по проведенному мероприятию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Разработка социально-экономических проектов (в области культуры) до 15-ти листов.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Спектакль кукольного театра (1 билет).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Спектакль любительского театра (1 билет для взрослых).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Спектакль любительского театра (1 билет для детей).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Проведение совместного мероприятия на базе учреждения культуры. (1 час).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1000,00</w:t>
            </w:r>
          </w:p>
        </w:tc>
      </w:tr>
      <w:tr w:rsidR="000F3824" w:rsidTr="00887886">
        <w:trPr>
          <w:trHeight w:val="2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19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Проведение совместного мероприятия на базе учреждения культуры с предоставлением тех. средств. (1 час).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tabs>
                <w:tab w:val="left" w:pos="0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2000,00</w:t>
            </w:r>
          </w:p>
        </w:tc>
      </w:tr>
      <w:tr w:rsidR="000F3824" w:rsidTr="00887886">
        <w:trPr>
          <w:trHeight w:val="40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Проведение развлекательной программы для туристов (группа от 10 человек). 1 билет.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300,00</w:t>
            </w:r>
          </w:p>
        </w:tc>
      </w:tr>
      <w:tr w:rsidR="000F3824" w:rsidTr="00887886">
        <w:trPr>
          <w:trHeight w:val="59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21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 xml:space="preserve">Организация экскурсий по </w:t>
            </w:r>
            <w:proofErr w:type="spellStart"/>
            <w:r w:rsidRPr="00235BBE">
              <w:rPr>
                <w:b/>
                <w:lang w:eastAsia="ar-SA"/>
              </w:rPr>
              <w:t>Грайворонскому</w:t>
            </w:r>
            <w:proofErr w:type="spellEnd"/>
            <w:r w:rsidRPr="00235BBE">
              <w:rPr>
                <w:b/>
                <w:lang w:eastAsia="ar-SA"/>
              </w:rPr>
              <w:t xml:space="preserve"> району, (дополнительно  транспортные расходы, питание, проживание),</w:t>
            </w:r>
            <w:r w:rsidR="00624D9A" w:rsidRPr="00235BBE">
              <w:rPr>
                <w:b/>
                <w:lang w:eastAsia="ar-SA"/>
              </w:rPr>
              <w:t xml:space="preserve"> (группа от 10 человек)  от 3 часов</w:t>
            </w:r>
            <w:r w:rsidRPr="00235BBE">
              <w:rPr>
                <w:b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300,00</w:t>
            </w:r>
          </w:p>
        </w:tc>
      </w:tr>
      <w:tr w:rsidR="000F3824" w:rsidTr="00887886">
        <w:trPr>
          <w:trHeight w:val="67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keepNext/>
              <w:suppressAutoHyphens/>
              <w:spacing w:line="276" w:lineRule="auto"/>
              <w:outlineLvl w:val="1"/>
              <w:rPr>
                <w:b/>
                <w:iCs/>
                <w:szCs w:val="28"/>
                <w:lang w:eastAsia="ar-SA"/>
              </w:rPr>
            </w:pPr>
            <w:r w:rsidRPr="00235BBE">
              <w:rPr>
                <w:b/>
                <w:bCs/>
                <w:iCs/>
                <w:lang w:eastAsia="ar-SA"/>
              </w:rPr>
              <w:t xml:space="preserve">Организация экскурсий по </w:t>
            </w:r>
            <w:proofErr w:type="spellStart"/>
            <w:r w:rsidRPr="00235BBE">
              <w:rPr>
                <w:b/>
                <w:bCs/>
                <w:iCs/>
                <w:lang w:eastAsia="ar-SA"/>
              </w:rPr>
              <w:t>Грайворонскому</w:t>
            </w:r>
            <w:proofErr w:type="spellEnd"/>
            <w:r w:rsidRPr="00235BBE">
              <w:rPr>
                <w:b/>
                <w:bCs/>
                <w:iCs/>
                <w:lang w:eastAsia="ar-SA"/>
              </w:rPr>
              <w:t xml:space="preserve"> району, (дополнительно транспортные расходы, питание, проживание), 1 человек</w:t>
            </w:r>
            <w:r w:rsidR="009279BC" w:rsidRPr="00235BBE">
              <w:rPr>
                <w:b/>
                <w:bCs/>
                <w:iCs/>
                <w:lang w:eastAsia="ar-SA"/>
              </w:rPr>
              <w:t>/3 часа</w:t>
            </w:r>
            <w:r w:rsidRPr="00235BB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400,00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Организация вечерней развлекательной программы, танцевального вечера в РДК (1 билет)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24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B44FFC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44FFC">
              <w:rPr>
                <w:b/>
                <w:lang w:eastAsia="ar-SA"/>
              </w:rPr>
              <w:t xml:space="preserve">Организация вечера отдыха, танцевального вечера в сельских </w:t>
            </w:r>
            <w:proofErr w:type="spellStart"/>
            <w:r w:rsidRPr="00B44FFC">
              <w:rPr>
                <w:b/>
                <w:lang w:eastAsia="ar-SA"/>
              </w:rPr>
              <w:t>культурно-досуговых</w:t>
            </w:r>
            <w:proofErr w:type="spellEnd"/>
            <w:r w:rsidRPr="00B44FFC">
              <w:rPr>
                <w:b/>
                <w:lang w:eastAsia="ar-SA"/>
              </w:rPr>
              <w:t xml:space="preserve"> учреждениях. (1 билет)</w:t>
            </w:r>
            <w:r w:rsidR="00E53604" w:rsidRPr="00B44FFC">
              <w:rPr>
                <w:b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B44FFC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44FFC">
              <w:rPr>
                <w:b/>
                <w:lang w:eastAsia="ar-SA"/>
              </w:rPr>
              <w:t>30,00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 xml:space="preserve">Настольная игра «Бильярд»  - 1 час./ 1 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Настольная игра «Теннис»  - 1 час. /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30,00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Занятия на тренажерах, 1 час /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Занятия на тренажерах. Абонемент     (на 12 посещений/12 часов)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500,00</w:t>
            </w:r>
          </w:p>
        </w:tc>
      </w:tr>
      <w:tr w:rsidR="000F3824" w:rsidTr="00887886">
        <w:trPr>
          <w:trHeight w:val="40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29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 xml:space="preserve">Занятия в группе «Лечебная физкультура». Абонемент      (на 12 посещений/12 часов)  1 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500,00</w:t>
            </w:r>
          </w:p>
        </w:tc>
      </w:tr>
      <w:tr w:rsidR="000F3824" w:rsidTr="00887886">
        <w:trPr>
          <w:trHeight w:val="25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Занятия в группе «Лечебная физкультура», 1 час/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Проведение спортивных и других мероприятий в спортзале – 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1000,00</w:t>
            </w:r>
          </w:p>
        </w:tc>
      </w:tr>
      <w:tr w:rsidR="000F3824" w:rsidTr="00887886">
        <w:trPr>
          <w:trHeight w:val="4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Занятия в спортивном зале. (До 18 лет бесплатно). Абонемент (на 12 посещений/12 часов)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500,00</w:t>
            </w:r>
          </w:p>
        </w:tc>
      </w:tr>
      <w:tr w:rsidR="000F3824" w:rsidTr="00887886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33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Занятия в спортивном зале. (До 18 лет бесплатно).                          1 час/1чел.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 xml:space="preserve">Занятия фитнесом. Абонемент (на 12 посещений/12 часов)  1 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Занятия фитнесом. 1 час /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50,00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Настольная игра «Футбол», «Хоккей». 1 час /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30,00</w:t>
            </w:r>
          </w:p>
        </w:tc>
      </w:tr>
      <w:tr w:rsidR="000F3824" w:rsidTr="00887886">
        <w:trPr>
          <w:trHeight w:val="4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37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Аттракционы для детей</w:t>
            </w:r>
          </w:p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батут, 10 мин./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40,00</w:t>
            </w:r>
          </w:p>
        </w:tc>
      </w:tr>
      <w:tr w:rsidR="000F3824" w:rsidTr="00887886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38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Аттракционы для детей</w:t>
            </w:r>
          </w:p>
          <w:p w:rsidR="000F3824" w:rsidRPr="00235BBE" w:rsidRDefault="009018C0" w:rsidP="009018C0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Сухой бассейн, 5</w:t>
            </w:r>
            <w:r w:rsidR="000F3824" w:rsidRPr="00235BBE">
              <w:rPr>
                <w:b/>
                <w:lang w:eastAsia="ar-SA"/>
              </w:rPr>
              <w:t xml:space="preserve"> мин. / 1 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9018C0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2</w:t>
            </w:r>
            <w:r w:rsidR="000F3824" w:rsidRPr="00235BBE">
              <w:rPr>
                <w:b/>
                <w:lang w:eastAsia="ar-SA"/>
              </w:rPr>
              <w:t>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Запись голоса.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100,00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Обработка голоса.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300,00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Наложение голоса на фонограмму.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235BBE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35BBE">
              <w:rPr>
                <w:b/>
                <w:lang w:eastAsia="ar-SA"/>
              </w:rPr>
              <w:t>600,00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42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Настройка музыкального инструмента (фортепиано).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Оформление объявление на ватмане, 1 лист.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44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Написание плаката, лозунга (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b/>
                  <w:lang w:eastAsia="ar-SA"/>
                </w:rPr>
                <w:t>3 м</w:t>
              </w:r>
            </w:smartTag>
            <w:r>
              <w:rPr>
                <w:b/>
                <w:lang w:eastAsia="ar-SA"/>
              </w:rPr>
              <w:t xml:space="preserve">.*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b/>
                  <w:lang w:eastAsia="ar-SA"/>
                </w:rPr>
                <w:t>1,5 м</w:t>
              </w:r>
            </w:smartTag>
            <w:r>
              <w:rPr>
                <w:b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700,00</w:t>
            </w:r>
          </w:p>
        </w:tc>
      </w:tr>
      <w:tr w:rsidR="000F3824" w:rsidTr="0088788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Написание транспаранта, стенда.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1000,00</w:t>
            </w:r>
          </w:p>
        </w:tc>
      </w:tr>
      <w:tr w:rsidR="000F3824" w:rsidTr="00887886">
        <w:trPr>
          <w:trHeight w:val="2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Занятия в хореографических, вокальных, культурно - спортивных и прочих объединениях. 1 чел. / 1 месяц.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300,00</w:t>
            </w:r>
          </w:p>
        </w:tc>
      </w:tr>
      <w:tr w:rsidR="000F3824" w:rsidTr="00887886">
        <w:trPr>
          <w:trHeight w:val="35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B44FFC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44FFC">
              <w:rPr>
                <w:b/>
                <w:lang w:eastAsia="ar-SA"/>
              </w:rPr>
              <w:t>Индивидуальные занятия по хореографии. 1 чел. / 1 месяц.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B44FFC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44FFC">
              <w:rPr>
                <w:b/>
                <w:lang w:eastAsia="ar-SA"/>
              </w:rPr>
              <w:t>500,00</w:t>
            </w:r>
          </w:p>
        </w:tc>
      </w:tr>
      <w:tr w:rsidR="000F3824" w:rsidTr="00887886">
        <w:trPr>
          <w:trHeight w:val="35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887886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Пошив сценического костюма из материала заказчика.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1000,00</w:t>
            </w:r>
          </w:p>
        </w:tc>
      </w:tr>
      <w:tr w:rsidR="000F3824" w:rsidTr="00887886">
        <w:trPr>
          <w:trHeight w:val="35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49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887886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Прокат сценического костюма. 1 шт./ 1 сутки.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200,00</w:t>
            </w:r>
          </w:p>
        </w:tc>
      </w:tr>
      <w:tr w:rsidR="000F3824" w:rsidTr="00887886">
        <w:trPr>
          <w:trHeight w:val="35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887886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</w:tr>
      <w:tr w:rsidR="000F3824" w:rsidTr="00887886">
        <w:trPr>
          <w:trHeight w:val="6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887886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Информационная  экскурсия по Дому ремесел,  знакомство  с деятельностью лавки «Грайворонский сувенир»,  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500,00</w:t>
            </w:r>
          </w:p>
        </w:tc>
      </w:tr>
      <w:tr w:rsidR="000F3824" w:rsidTr="00887886">
        <w:trPr>
          <w:trHeight w:val="4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52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887886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Экскурсионная программа по модельным домам культуры. 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700,00</w:t>
            </w:r>
          </w:p>
        </w:tc>
      </w:tr>
      <w:tr w:rsidR="000F3824" w:rsidTr="00887886">
        <w:trPr>
          <w:trHeight w:val="4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53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887886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proofErr w:type="spellStart"/>
            <w:r w:rsidRPr="00887886">
              <w:rPr>
                <w:b/>
                <w:lang w:eastAsia="ar-SA"/>
              </w:rPr>
              <w:t>Кинобилет</w:t>
            </w:r>
            <w:proofErr w:type="spellEnd"/>
            <w:r w:rsidRPr="00887886">
              <w:rPr>
                <w:b/>
                <w:lang w:eastAsia="ar-SA"/>
              </w:rPr>
              <w:t xml:space="preserve"> для школьников  (в учебное время) 1 билет.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  <w:r w:rsidR="00D925FF">
              <w:rPr>
                <w:b/>
                <w:lang w:eastAsia="ar-SA"/>
              </w:rPr>
              <w:t>0</w:t>
            </w:r>
            <w:r>
              <w:rPr>
                <w:b/>
                <w:lang w:eastAsia="ar-SA"/>
              </w:rPr>
              <w:t>,00</w:t>
            </w:r>
          </w:p>
        </w:tc>
      </w:tr>
      <w:tr w:rsidR="000F3824" w:rsidTr="00887886">
        <w:trPr>
          <w:trHeight w:val="4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887886" w:rsidRDefault="00803DEE" w:rsidP="006C4616">
            <w:pPr>
              <w:suppressAutoHyphens/>
              <w:spacing w:line="276" w:lineRule="auto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Кинобилет</w:t>
            </w:r>
            <w:proofErr w:type="spellEnd"/>
            <w:r>
              <w:rPr>
                <w:b/>
                <w:lang w:eastAsia="ar-SA"/>
              </w:rPr>
              <w:t xml:space="preserve"> для взрослых </w:t>
            </w:r>
            <w:r w:rsidR="006C4616" w:rsidRPr="00887886">
              <w:rPr>
                <w:b/>
                <w:lang w:eastAsia="ar-SA"/>
              </w:rPr>
              <w:t>- 1 чел.</w:t>
            </w:r>
          </w:p>
          <w:p w:rsidR="006C4616" w:rsidRPr="00887886" w:rsidRDefault="006C4616" w:rsidP="006C4616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887886">
              <w:rPr>
                <w:b/>
                <w:i/>
                <w:lang w:eastAsia="ar-SA"/>
              </w:rPr>
              <w:t>Дневной сеанс с 9-00 до 20-00</w:t>
            </w:r>
          </w:p>
          <w:p w:rsidR="006C4616" w:rsidRPr="00887886" w:rsidRDefault="006C4616" w:rsidP="006C4616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887886">
              <w:rPr>
                <w:b/>
                <w:i/>
                <w:lang w:eastAsia="ar-SA"/>
              </w:rPr>
              <w:t>Вечерний сеанс с 22-00 до 24-00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3B" w:rsidRDefault="00E4643B">
            <w:pPr>
              <w:suppressAutoHyphens/>
              <w:spacing w:line="276" w:lineRule="auto"/>
              <w:rPr>
                <w:b/>
                <w:lang w:eastAsia="ar-SA"/>
              </w:rPr>
            </w:pPr>
          </w:p>
          <w:p w:rsidR="006C4616" w:rsidRDefault="00D925FF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  <w:r w:rsidR="006C4616">
              <w:rPr>
                <w:b/>
                <w:lang w:eastAsia="ar-SA"/>
              </w:rPr>
              <w:t>0,00</w:t>
            </w:r>
          </w:p>
          <w:p w:rsidR="006C4616" w:rsidRDefault="00D925FF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  <w:r w:rsidR="006C4616">
              <w:rPr>
                <w:b/>
                <w:lang w:eastAsia="ar-SA"/>
              </w:rPr>
              <w:t>0,00</w:t>
            </w:r>
          </w:p>
        </w:tc>
      </w:tr>
      <w:tr w:rsidR="006C4616" w:rsidTr="00887886">
        <w:trPr>
          <w:trHeight w:val="4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16" w:rsidRDefault="00887886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55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16" w:rsidRPr="00887886" w:rsidRDefault="006C4616">
            <w:pPr>
              <w:suppressAutoHyphens/>
              <w:spacing w:line="276" w:lineRule="auto"/>
              <w:rPr>
                <w:b/>
                <w:lang w:eastAsia="ar-SA"/>
              </w:rPr>
            </w:pPr>
            <w:proofErr w:type="spellStart"/>
            <w:r w:rsidRPr="00887886">
              <w:rPr>
                <w:b/>
                <w:lang w:eastAsia="ar-SA"/>
              </w:rPr>
              <w:t>Кинобилет</w:t>
            </w:r>
            <w:proofErr w:type="spellEnd"/>
            <w:r w:rsidRPr="00887886">
              <w:rPr>
                <w:b/>
                <w:lang w:eastAsia="ar-SA"/>
              </w:rPr>
              <w:t xml:space="preserve"> для  детей до 8 лет –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16" w:rsidRDefault="00D925FF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  <w:r w:rsidR="006C4616">
              <w:rPr>
                <w:b/>
                <w:lang w:eastAsia="ar-SA"/>
              </w:rPr>
              <w:t>0,00</w:t>
            </w:r>
          </w:p>
        </w:tc>
      </w:tr>
      <w:tr w:rsidR="000F3824" w:rsidTr="00887886">
        <w:trPr>
          <w:trHeight w:val="36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="00887886">
              <w:rPr>
                <w:b/>
                <w:lang w:eastAsia="ar-SA"/>
              </w:rPr>
              <w:t>6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887886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Обучение декоративно-прикладному творчеству взрослого населения  (1 час)</w:t>
            </w:r>
            <w:r w:rsidR="00887886" w:rsidRPr="00887886">
              <w:rPr>
                <w:b/>
                <w:lang w:eastAsia="ar-SA"/>
              </w:rPr>
              <w:t>: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Вязание на спицах;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Вязание крючком;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Народная вышивка;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Лоскутная техника;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Декорирование;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Сухое валяние;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Ручное ткачество;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proofErr w:type="spellStart"/>
            <w:r w:rsidRPr="00887886">
              <w:rPr>
                <w:b/>
                <w:lang w:eastAsia="ar-SA"/>
              </w:rPr>
              <w:t>Бисероплитение</w:t>
            </w:r>
            <w:proofErr w:type="spellEnd"/>
            <w:r w:rsidRPr="00887886">
              <w:rPr>
                <w:b/>
                <w:lang w:eastAsia="ar-SA"/>
              </w:rPr>
              <w:t>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Вышивка;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proofErr w:type="spellStart"/>
            <w:r w:rsidRPr="00887886">
              <w:rPr>
                <w:b/>
                <w:lang w:eastAsia="ar-SA"/>
              </w:rPr>
              <w:t>Тестопластика</w:t>
            </w:r>
            <w:proofErr w:type="spellEnd"/>
            <w:r w:rsidRPr="00887886">
              <w:rPr>
                <w:b/>
                <w:lang w:eastAsia="ar-SA"/>
              </w:rPr>
              <w:t>;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  <w:proofErr w:type="spellStart"/>
            <w:r w:rsidRPr="00887886">
              <w:rPr>
                <w:b/>
                <w:lang w:eastAsia="ar-SA"/>
              </w:rPr>
              <w:t>Лозоплетение</w:t>
            </w:r>
            <w:proofErr w:type="spellEnd"/>
            <w:r w:rsidRPr="00887886">
              <w:rPr>
                <w:b/>
                <w:lang w:eastAsia="ar-SA"/>
              </w:rPr>
              <w:t>.</w:t>
            </w:r>
          </w:p>
          <w:p w:rsidR="00887886" w:rsidRPr="00887886" w:rsidRDefault="00887886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80,00</w:t>
            </w:r>
          </w:p>
        </w:tc>
      </w:tr>
      <w:tr w:rsidR="000F3824" w:rsidTr="00887886">
        <w:trPr>
          <w:trHeight w:val="2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57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Pr="00887886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Пошив штор, 1 м. строчки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30,00</w:t>
            </w:r>
          </w:p>
        </w:tc>
      </w:tr>
      <w:tr w:rsidR="009C1650" w:rsidTr="00887886">
        <w:trPr>
          <w:trHeight w:val="2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50" w:rsidRDefault="009C1650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50" w:rsidRPr="00887886" w:rsidRDefault="009C1650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Подшив штор (1м. строчки)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50" w:rsidRDefault="009C1650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20-00</w:t>
            </w:r>
          </w:p>
        </w:tc>
      </w:tr>
      <w:tr w:rsidR="00AC76B6" w:rsidTr="00887886">
        <w:trPr>
          <w:trHeight w:val="2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B6" w:rsidRDefault="00AC76B6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59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B6" w:rsidRPr="00887886" w:rsidRDefault="00AC76B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Подшив джинсовых брюк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B6" w:rsidRDefault="00AC76B6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100-00</w:t>
            </w:r>
          </w:p>
        </w:tc>
      </w:tr>
      <w:tr w:rsidR="00AC76B6" w:rsidTr="00887886">
        <w:trPr>
          <w:trHeight w:val="2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B6" w:rsidRDefault="00752B51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60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B6" w:rsidRPr="00887886" w:rsidRDefault="00752B51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Подшив юбки, брюк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B6" w:rsidRDefault="00752B51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100-00</w:t>
            </w:r>
          </w:p>
        </w:tc>
      </w:tr>
      <w:tr w:rsidR="00752B51" w:rsidTr="00887886">
        <w:trPr>
          <w:trHeight w:val="2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51" w:rsidRDefault="00752B51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51" w:rsidRPr="00887886" w:rsidRDefault="00752B51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887886">
              <w:rPr>
                <w:b/>
                <w:lang w:eastAsia="ar-SA"/>
              </w:rPr>
              <w:t>Замена молнии легкой куртки. Материал заказчика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51" w:rsidRDefault="00752B51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180-00</w:t>
            </w:r>
          </w:p>
        </w:tc>
      </w:tr>
      <w:tr w:rsidR="006C4616" w:rsidTr="00887886">
        <w:trPr>
          <w:trHeight w:val="2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16" w:rsidRDefault="006C4616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62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16" w:rsidRPr="00887886" w:rsidRDefault="006C4616" w:rsidP="00C378B6">
            <w:pPr>
              <w:suppressAutoHyphens/>
              <w:spacing w:line="276" w:lineRule="auto"/>
              <w:rPr>
                <w:b/>
                <w:lang w:eastAsia="ar-SA"/>
              </w:rPr>
            </w:pPr>
            <w:proofErr w:type="spellStart"/>
            <w:r w:rsidRPr="00887886">
              <w:rPr>
                <w:b/>
                <w:lang w:eastAsia="ar-SA"/>
              </w:rPr>
              <w:t>Оверловк</w:t>
            </w:r>
            <w:proofErr w:type="spellEnd"/>
            <w:r w:rsidRPr="00887886">
              <w:rPr>
                <w:b/>
                <w:lang w:eastAsia="ar-SA"/>
              </w:rPr>
              <w:t xml:space="preserve"> (1м</w:t>
            </w:r>
            <w:proofErr w:type="gramStart"/>
            <w:r w:rsidRPr="00887886">
              <w:rPr>
                <w:b/>
                <w:lang w:eastAsia="ar-SA"/>
              </w:rPr>
              <w:t>.с</w:t>
            </w:r>
            <w:proofErr w:type="gramEnd"/>
            <w:r w:rsidRPr="00887886">
              <w:rPr>
                <w:b/>
                <w:lang w:eastAsia="ar-SA"/>
              </w:rPr>
              <w:t>трочки)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16" w:rsidRDefault="006C4616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20-00</w:t>
            </w:r>
          </w:p>
        </w:tc>
      </w:tr>
      <w:tr w:rsidR="000F3824" w:rsidTr="00887886">
        <w:trPr>
          <w:trHeight w:val="4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887886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63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Оверлок</w:t>
            </w:r>
            <w:proofErr w:type="spellEnd"/>
            <w:r>
              <w:rPr>
                <w:b/>
                <w:lang w:eastAsia="ar-SA"/>
              </w:rPr>
              <w:t xml:space="preserve"> изделий, 1 м. строчки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4" w:rsidRDefault="000F3824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20,00</w:t>
            </w:r>
          </w:p>
        </w:tc>
      </w:tr>
    </w:tbl>
    <w:p w:rsidR="000F3824" w:rsidRDefault="000F3824" w:rsidP="000F3824">
      <w:pPr>
        <w:suppressAutoHyphens/>
        <w:rPr>
          <w:b/>
          <w:bCs/>
          <w:sz w:val="28"/>
          <w:szCs w:val="28"/>
          <w:lang w:eastAsia="ar-SA"/>
        </w:rPr>
      </w:pPr>
    </w:p>
    <w:p w:rsidR="000F3824" w:rsidRDefault="000F3824" w:rsidP="000F3824"/>
    <w:p w:rsidR="002E0DBF" w:rsidRDefault="002E0DBF"/>
    <w:sectPr w:rsidR="002E0DBF" w:rsidSect="000F3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824"/>
    <w:rsid w:val="000057B0"/>
    <w:rsid w:val="0009164B"/>
    <w:rsid w:val="000F3824"/>
    <w:rsid w:val="0017574B"/>
    <w:rsid w:val="00206741"/>
    <w:rsid w:val="00235BBE"/>
    <w:rsid w:val="0024303C"/>
    <w:rsid w:val="002E0DBF"/>
    <w:rsid w:val="0053600D"/>
    <w:rsid w:val="00555C19"/>
    <w:rsid w:val="00624D9A"/>
    <w:rsid w:val="006C4616"/>
    <w:rsid w:val="00752B51"/>
    <w:rsid w:val="00791269"/>
    <w:rsid w:val="007E6472"/>
    <w:rsid w:val="00803DEE"/>
    <w:rsid w:val="00863595"/>
    <w:rsid w:val="00887886"/>
    <w:rsid w:val="008B7DEA"/>
    <w:rsid w:val="009018C0"/>
    <w:rsid w:val="009279BC"/>
    <w:rsid w:val="00944CA1"/>
    <w:rsid w:val="009C1650"/>
    <w:rsid w:val="009C7C1A"/>
    <w:rsid w:val="00AC76B6"/>
    <w:rsid w:val="00B038F9"/>
    <w:rsid w:val="00B44FFC"/>
    <w:rsid w:val="00BE7F0B"/>
    <w:rsid w:val="00C378B6"/>
    <w:rsid w:val="00D5234D"/>
    <w:rsid w:val="00D66020"/>
    <w:rsid w:val="00D67EF3"/>
    <w:rsid w:val="00D925FF"/>
    <w:rsid w:val="00E4643B"/>
    <w:rsid w:val="00E53604"/>
    <w:rsid w:val="00E555FE"/>
    <w:rsid w:val="00E75AEE"/>
    <w:rsid w:val="00EF0227"/>
    <w:rsid w:val="00F3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1231-9B15-4C09-A732-9467FD94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23</cp:revision>
  <cp:lastPrinted>2016-06-02T06:26:00Z</cp:lastPrinted>
  <dcterms:created xsi:type="dcterms:W3CDTF">2013-08-20T10:40:00Z</dcterms:created>
  <dcterms:modified xsi:type="dcterms:W3CDTF">2017-10-13T07:47:00Z</dcterms:modified>
</cp:coreProperties>
</file>